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4B" w:rsidRDefault="00B72037">
      <w:r>
        <w:t>SUBVENCIÓN DE LA AVT, IMPORTE 139863,58 EUROS, SIENDO BENEFICIARIA LA FUNDACIÓN</w:t>
      </w:r>
      <w:bookmarkStart w:id="0" w:name="_GoBack"/>
      <w:bookmarkEnd w:id="0"/>
    </w:p>
    <w:sectPr w:rsidR="00E27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37"/>
    <w:rsid w:val="00512E35"/>
    <w:rsid w:val="00664B0B"/>
    <w:rsid w:val="00B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8A14"/>
  <w15:chartTrackingRefBased/>
  <w15:docId w15:val="{AF7F69E9-FF02-4517-AF59-4EF781DC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Lavall</dc:creator>
  <cp:keywords/>
  <dc:description/>
  <cp:lastModifiedBy>Amparo Lavall</cp:lastModifiedBy>
  <cp:revision>1</cp:revision>
  <dcterms:created xsi:type="dcterms:W3CDTF">2018-02-07T13:17:00Z</dcterms:created>
  <dcterms:modified xsi:type="dcterms:W3CDTF">2018-02-07T13:20:00Z</dcterms:modified>
</cp:coreProperties>
</file>